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right="-5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2"/>
          <w:szCs w:val="72"/>
          <w:color w:val="333333"/>
        </w:rPr>
        <w:t>Abdul Wahab Jan and M Tahir</w:t>
      </w:r>
    </w:p>
    <w:p>
      <w:pPr>
        <w:spacing w:after="0" w:line="158" w:lineRule="exact"/>
        <w:rPr>
          <w:sz w:val="24"/>
          <w:szCs w:val="24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24-May-2018 09:34AM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952609115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..docx (54.99K)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3066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15932</w:t>
      </w:r>
    </w:p>
    <w:p>
      <w:pPr>
        <w:sectPr>
          <w:pgSz w:w="12240" w:h="15840" w:orient="portrait"/>
          <w:cols w:equalWidth="0" w:num="1">
            <w:col w:w="10380"/>
          </w:cols>
          <w:pgMar w:left="680" w:top="1440" w:right="118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Abdul Wahab Jan and M Tahir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98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6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5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6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42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3080" w:type="dxa"/>
            <w:vAlign w:val="bottom"/>
            <w:tcBorders>
              <w:top w:val="single" w:sz="8" w:color="999999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8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10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defenderofhope.blogspot.fr</w:t>
            </w:r>
          </w:p>
        </w:tc>
        <w:tc>
          <w:tcPr>
            <w:tcW w:w="30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71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www.islamonline.net</w:t>
            </w: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E80CD7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2</w:t>
            </w:r>
          </w:p>
        </w:tc>
        <w:tc>
          <w:tcPr>
            <w:tcW w:w="4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80CD7"/>
            </w:tcBorders>
            <w:vMerge w:val="continue"/>
            <w:shd w:val="clear" w:color="auto" w:fill="E80CD7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8C06FF"/>
              </w:rPr>
              <w:t>muslm.net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8C06FF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3</w:t>
            </w:r>
          </w:p>
        </w:tc>
        <w:tc>
          <w:tcPr>
            <w:tcW w:w="21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8C06FF"/>
            </w:tcBorders>
            <w:vMerge w:val="continue"/>
            <w:shd w:val="clear" w:color="auto" w:fill="8C06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AA"/>
              </w:rPr>
              <w:t>anbacom.com</w:t>
            </w: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00AAAA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4</w:t>
            </w:r>
          </w:p>
        </w:tc>
        <w:tc>
          <w:tcPr>
            <w:tcW w:w="4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AAAA"/>
            </w:tcBorders>
            <w:vMerge w:val="continue"/>
            <w:shd w:val="clear" w:color="auto" w:fill="00AA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00"/>
              </w:rPr>
              <w:t>www.tribalanalysiscenter.com</w:t>
            </w:r>
          </w:p>
        </w:tc>
        <w:tc>
          <w:tcPr>
            <w:tcW w:w="30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00AA00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5</w:t>
            </w:r>
          </w:p>
        </w:tc>
        <w:tc>
          <w:tcPr>
            <w:tcW w:w="71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AA00"/>
            </w:tcBorders>
            <w:vMerge w:val="continue"/>
            <w:shd w:val="clear" w:color="auto" w:fill="00AA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matches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4">
            <w:col w:w="2020" w:space="720"/>
            <w:col w:w="2260" w:space="720"/>
            <w:col w:w="1700" w:space="720"/>
            <w:col w:w="2820"/>
          </w:cols>
          <w:pgMar w:left="680" w:top="565" w:right="600" w:bottom="1440" w:gutter="0" w:footer="0" w:header="0"/>
          <w:type w:val="continuous"/>
        </w:sect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bibliography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2">
        <w:col w:w="2340" w:space="400"/>
        <w:col w:w="8220"/>
      </w:cols>
      <w:pgMar w:left="680" w:top="565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2021-08-05T10:05:29Z</dcterms:created>
  <dcterms:modified xsi:type="dcterms:W3CDTF">2021-08-05T10:05:29Z</dcterms:modified>
</cp:coreProperties>
</file>